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22" w:rsidRDefault="001B7E22" w:rsidP="00DA121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B7E22" w:rsidRDefault="001B7E22" w:rsidP="00DA121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B7E22" w:rsidRDefault="001B7E22" w:rsidP="00DA121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C0864" w:rsidRPr="00DA1219" w:rsidRDefault="00AF0370" w:rsidP="00DA121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A121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A1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219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A1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21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A1219">
        <w:rPr>
          <w:rFonts w:ascii="Times New Roman" w:hAnsi="Times New Roman" w:cs="Times New Roman"/>
          <w:sz w:val="24"/>
          <w:szCs w:val="24"/>
        </w:rPr>
        <w:t xml:space="preserve"> 63.</w:t>
      </w:r>
      <w:proofErr w:type="gramEnd"/>
      <w:r w:rsidRPr="00DA1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21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DA121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A1219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DA1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219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DA12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1219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DA12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1219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DA1219">
        <w:rPr>
          <w:rFonts w:ascii="Times New Roman" w:hAnsi="Times New Roman" w:cs="Times New Roman"/>
          <w:sz w:val="24"/>
          <w:szCs w:val="24"/>
        </w:rPr>
        <w:t xml:space="preserve"> РС </w:t>
      </w:r>
      <w:proofErr w:type="spellStart"/>
      <w:r w:rsidRPr="00DA121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DA1219">
        <w:rPr>
          <w:rFonts w:ascii="Times New Roman" w:hAnsi="Times New Roman" w:cs="Times New Roman"/>
          <w:sz w:val="24"/>
          <w:szCs w:val="24"/>
        </w:rPr>
        <w:t xml:space="preserve"> 68/2015) </w:t>
      </w:r>
      <w:proofErr w:type="spellStart"/>
      <w:r w:rsidRPr="00DA1219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DA1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21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1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219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DA1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219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DA1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219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="0012031B" w:rsidRPr="00DA1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2BD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070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2BD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070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2BD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A17183" w:rsidRPr="00DA1219">
        <w:rPr>
          <w:rFonts w:ascii="Times New Roman" w:hAnsi="Times New Roman" w:cs="Times New Roman"/>
          <w:sz w:val="24"/>
          <w:szCs w:val="24"/>
        </w:rPr>
        <w:t xml:space="preserve"> а у </w:t>
      </w:r>
      <w:proofErr w:type="spellStart"/>
      <w:r w:rsidR="00FB3856">
        <w:rPr>
          <w:rFonts w:ascii="Times New Roman" w:hAnsi="Times New Roman" w:cs="Times New Roman"/>
          <w:sz w:val="24"/>
          <w:szCs w:val="24"/>
        </w:rPr>
        <w:t>отвореном</w:t>
      </w:r>
      <w:proofErr w:type="spellEnd"/>
      <w:r w:rsidR="00FB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183" w:rsidRPr="00DA1219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="00A17183" w:rsidRPr="00DA1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183" w:rsidRPr="00DA1219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A17183" w:rsidRPr="00DA1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183" w:rsidRPr="00DA1219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A17183" w:rsidRPr="00DA1219">
        <w:rPr>
          <w:rFonts w:ascii="Times New Roman" w:hAnsi="Times New Roman" w:cs="Times New Roman"/>
          <w:sz w:val="24"/>
          <w:szCs w:val="24"/>
        </w:rPr>
        <w:t xml:space="preserve"> </w:t>
      </w:r>
      <w:r w:rsidR="00072876" w:rsidRPr="00CE352E">
        <w:rPr>
          <w:b/>
          <w:lang w:val="sr-Cyrl-CS"/>
        </w:rPr>
        <w:t>Радови на</w:t>
      </w:r>
      <w:r w:rsidR="00072876">
        <w:rPr>
          <w:b/>
          <w:lang w:val="sr-Cyrl-CS"/>
        </w:rPr>
        <w:t xml:space="preserve"> санацији и адаптацији објекта основне школе Бранко Радичевић у Владичином Хану</w:t>
      </w:r>
      <w:r w:rsidR="00072876" w:rsidRPr="00DA1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A121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A1219">
        <w:rPr>
          <w:rFonts w:ascii="Times New Roman" w:hAnsi="Times New Roman" w:cs="Times New Roman"/>
          <w:sz w:val="24"/>
          <w:szCs w:val="24"/>
        </w:rPr>
        <w:t xml:space="preserve"> </w:t>
      </w:r>
      <w:r w:rsidR="00A17183" w:rsidRPr="00DA1219">
        <w:rPr>
          <w:rFonts w:ascii="Times New Roman" w:hAnsi="Times New Roman" w:cs="Times New Roman"/>
          <w:sz w:val="24"/>
          <w:szCs w:val="24"/>
        </w:rPr>
        <w:t xml:space="preserve"> </w:t>
      </w:r>
      <w:r w:rsidR="00072876">
        <w:rPr>
          <w:rFonts w:ascii="Times New Roman" w:hAnsi="Times New Roman" w:cs="Times New Roman"/>
          <w:sz w:val="24"/>
          <w:szCs w:val="24"/>
        </w:rPr>
        <w:t>20.09</w:t>
      </w:r>
      <w:r w:rsidR="00A17183" w:rsidRPr="00DA1219">
        <w:rPr>
          <w:rFonts w:ascii="Times New Roman" w:hAnsi="Times New Roman" w:cs="Times New Roman"/>
          <w:sz w:val="24"/>
          <w:szCs w:val="24"/>
        </w:rPr>
        <w:t>.201</w:t>
      </w:r>
      <w:r w:rsidR="00F30AB5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A17183" w:rsidRPr="00DA12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17183" w:rsidRPr="00DA121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A17183" w:rsidRPr="00DA121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17183" w:rsidRPr="00DA1219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proofErr w:type="gramEnd"/>
      <w:r w:rsidR="00A17183" w:rsidRPr="00DA1219">
        <w:rPr>
          <w:rFonts w:ascii="Times New Roman" w:hAnsi="Times New Roman" w:cs="Times New Roman"/>
          <w:sz w:val="24"/>
          <w:szCs w:val="24"/>
        </w:rPr>
        <w:t xml:space="preserve"> </w:t>
      </w:r>
      <w:r w:rsidRPr="00DA1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370" w:rsidRDefault="00A17183" w:rsidP="00AF0370">
      <w:pPr>
        <w:jc w:val="center"/>
        <w:rPr>
          <w:rFonts w:ascii="Times New Roman" w:hAnsi="Times New Roman" w:cs="Times New Roman"/>
          <w:sz w:val="24"/>
          <w:szCs w:val="24"/>
        </w:rPr>
      </w:pPr>
      <w:r w:rsidRPr="00DA1219">
        <w:rPr>
          <w:rFonts w:ascii="Times New Roman" w:hAnsi="Times New Roman" w:cs="Times New Roman"/>
          <w:sz w:val="24"/>
          <w:szCs w:val="24"/>
        </w:rPr>
        <w:t>ОДГОВОР</w:t>
      </w:r>
      <w:r w:rsidR="00FB3856">
        <w:rPr>
          <w:rFonts w:ascii="Times New Roman" w:hAnsi="Times New Roman" w:cs="Times New Roman"/>
          <w:sz w:val="24"/>
          <w:szCs w:val="24"/>
        </w:rPr>
        <w:t>Е НА ПИТАЊА</w:t>
      </w:r>
      <w:r w:rsidRPr="00DA1219">
        <w:rPr>
          <w:rFonts w:ascii="Times New Roman" w:hAnsi="Times New Roman" w:cs="Times New Roman"/>
          <w:sz w:val="24"/>
          <w:szCs w:val="24"/>
        </w:rPr>
        <w:t xml:space="preserve"> ПОНУЂАЧА</w:t>
      </w:r>
      <w:r w:rsidR="00FB3856">
        <w:rPr>
          <w:rFonts w:ascii="Times New Roman" w:hAnsi="Times New Roman" w:cs="Times New Roman"/>
          <w:sz w:val="24"/>
          <w:szCs w:val="24"/>
        </w:rPr>
        <w:t xml:space="preserve"> И ПОЈАШЊЕЊА КОНКУРСНЕ ДОКУМЕНТАЦИЈЕ </w:t>
      </w:r>
    </w:p>
    <w:p w:rsidR="00FB3856" w:rsidRDefault="00FB3856" w:rsidP="00FB38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3856" w:rsidRDefault="00FB3856" w:rsidP="00FB38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Користећи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заинтересовани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отвореном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876" w:rsidRPr="00CE352E">
        <w:rPr>
          <w:b/>
          <w:lang w:val="sr-Cyrl-CS"/>
        </w:rPr>
        <w:t>Радови на</w:t>
      </w:r>
      <w:r w:rsidR="00072876">
        <w:rPr>
          <w:b/>
          <w:lang w:val="sr-Cyrl-CS"/>
        </w:rPr>
        <w:t xml:space="preserve"> санацији и адаптацији објекта основне школе Бранко Радичевић у Владичином </w:t>
      </w:r>
      <w:proofErr w:type="gramStart"/>
      <w:r w:rsidR="00072876">
        <w:rPr>
          <w:b/>
          <w:lang w:val="sr-Cyrl-CS"/>
        </w:rPr>
        <w:t>Хану</w:t>
      </w:r>
      <w:r w:rsidR="000728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2BD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070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упутио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2BD">
        <w:rPr>
          <w:rFonts w:ascii="Times New Roman" w:hAnsi="Times New Roman" w:cs="Times New Roman"/>
          <w:sz w:val="24"/>
          <w:szCs w:val="24"/>
        </w:rPr>
        <w:t>питање</w:t>
      </w:r>
      <w:proofErr w:type="spellEnd"/>
      <w:r w:rsidR="00070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садржине</w:t>
      </w:r>
      <w:proofErr w:type="spellEnd"/>
      <w:r w:rsidR="00072876">
        <w:rPr>
          <w:rFonts w:ascii="Times New Roman" w:hAnsi="Times New Roman" w:cs="Times New Roman"/>
          <w:sz w:val="24"/>
          <w:szCs w:val="24"/>
        </w:rPr>
        <w:t>:</w:t>
      </w:r>
    </w:p>
    <w:p w:rsidR="00072876" w:rsidRPr="00072876" w:rsidRDefault="00072876" w:rsidP="00FB385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2876">
        <w:rPr>
          <w:rFonts w:ascii="Times New Roman" w:hAnsi="Times New Roman" w:cs="Times New Roman"/>
          <w:b/>
          <w:sz w:val="24"/>
          <w:szCs w:val="24"/>
          <w:u w:val="single"/>
        </w:rPr>
        <w:t>Питање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 :Да ли шеме столарије могу бити објављене </w:t>
      </w:r>
    </w:p>
    <w:p w:rsidR="00092E61" w:rsidRPr="00072876" w:rsidRDefault="00A17183" w:rsidP="000702BD">
      <w:pPr>
        <w:jc w:val="both"/>
      </w:pPr>
      <w:proofErr w:type="spellStart"/>
      <w:r w:rsidRPr="00072876">
        <w:rPr>
          <w:rFonts w:ascii="Times New Roman" w:hAnsi="Times New Roman" w:cs="Times New Roman"/>
          <w:b/>
          <w:sz w:val="24"/>
          <w:szCs w:val="24"/>
        </w:rPr>
        <w:t>Одговор</w:t>
      </w:r>
      <w:proofErr w:type="spellEnd"/>
      <w:r w:rsidRPr="0007287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72876" w:rsidRPr="00072876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spellStart"/>
      <w:r w:rsidR="00072876" w:rsidRPr="00072876">
        <w:rPr>
          <w:rFonts w:ascii="Times New Roman" w:hAnsi="Times New Roman" w:cs="Times New Roman"/>
          <w:b/>
          <w:sz w:val="24"/>
          <w:szCs w:val="24"/>
        </w:rPr>
        <w:t>конкурсној</w:t>
      </w:r>
      <w:proofErr w:type="spellEnd"/>
      <w:r w:rsidR="00072876" w:rsidRPr="000728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2876" w:rsidRPr="00072876">
        <w:rPr>
          <w:rFonts w:ascii="Times New Roman" w:hAnsi="Times New Roman" w:cs="Times New Roman"/>
          <w:b/>
          <w:sz w:val="24"/>
          <w:szCs w:val="24"/>
        </w:rPr>
        <w:t>документацији</w:t>
      </w:r>
      <w:proofErr w:type="spellEnd"/>
      <w:r w:rsidR="00072876" w:rsidRPr="00072876">
        <w:rPr>
          <w:rFonts w:ascii="Times New Roman" w:hAnsi="Times New Roman" w:cs="Times New Roman"/>
          <w:b/>
          <w:sz w:val="24"/>
          <w:szCs w:val="24"/>
        </w:rPr>
        <w:t xml:space="preserve"> на страници 18. Предвиђена је обавеза обиласка локације те том приликом понуђачи могу извршити увид у комплетну пројектно техничку документацију чији су саставни део и шеме столарије. Наручилац није у могућности да исте објави због обимности.</w:t>
      </w:r>
    </w:p>
    <w:p w:rsidR="00092E61" w:rsidRDefault="00092E61" w:rsidP="00FB3856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Cyrl-CS"/>
        </w:rPr>
      </w:pPr>
    </w:p>
    <w:p w:rsidR="00072876" w:rsidRDefault="00072876" w:rsidP="00FB3856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072876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Питање 2:  </w:t>
      </w:r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У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обрасцу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XИИИ о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произвођачима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материјала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наведено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је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да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понуђени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профил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за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АЛ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врата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мора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да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задовољи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коефицијент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топлотне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проводљивости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и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звучну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изолациону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моћ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док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је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на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страни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9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конкурсне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документације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наведено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да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понуђач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уз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понуду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мора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да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достави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и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попречни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пресек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АЛ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профила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са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минималном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уградном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ширином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77,4мм. </w:t>
      </w:r>
      <w:proofErr w:type="spellStart"/>
      <w:proofErr w:type="gram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Да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ли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је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неопходно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да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ширина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профила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буде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минимум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као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наведена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или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ће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се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прихватити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и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профили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са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мањом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ширином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уколико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испуњавају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остале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захтеве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из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конкурсне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документације</w:t>
      </w:r>
      <w:proofErr w:type="spellEnd"/>
      <w:r w:rsidRPr="000728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?</w:t>
      </w:r>
      <w:proofErr w:type="gramEnd"/>
    </w:p>
    <w:p w:rsidR="00072876" w:rsidRPr="00072876" w:rsidRDefault="00072876" w:rsidP="00072876">
      <w:pPr>
        <w:jc w:val="both"/>
      </w:pPr>
      <w:proofErr w:type="spellStart"/>
      <w:r w:rsidRPr="00072876">
        <w:rPr>
          <w:rFonts w:ascii="Times New Roman" w:hAnsi="Times New Roman" w:cs="Times New Roman"/>
          <w:b/>
          <w:sz w:val="24"/>
          <w:szCs w:val="24"/>
        </w:rPr>
        <w:t>Одговор</w:t>
      </w:r>
      <w:proofErr w:type="spellEnd"/>
      <w:r w:rsidRPr="00072876">
        <w:rPr>
          <w:rFonts w:ascii="Times New Roman" w:hAnsi="Times New Roman" w:cs="Times New Roman"/>
          <w:b/>
          <w:sz w:val="24"/>
          <w:szCs w:val="24"/>
        </w:rPr>
        <w:t xml:space="preserve">: У </w:t>
      </w:r>
      <w:proofErr w:type="spellStart"/>
      <w:r w:rsidRPr="00072876">
        <w:rPr>
          <w:rFonts w:ascii="Times New Roman" w:hAnsi="Times New Roman" w:cs="Times New Roman"/>
          <w:b/>
          <w:sz w:val="24"/>
          <w:szCs w:val="24"/>
        </w:rPr>
        <w:t>конкурсној</w:t>
      </w:r>
      <w:proofErr w:type="spellEnd"/>
      <w:r w:rsidRPr="000728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2876">
        <w:rPr>
          <w:rFonts w:ascii="Times New Roman" w:hAnsi="Times New Roman" w:cs="Times New Roman"/>
          <w:b/>
          <w:sz w:val="24"/>
          <w:szCs w:val="24"/>
        </w:rPr>
        <w:t>документацији</w:t>
      </w:r>
      <w:proofErr w:type="spellEnd"/>
      <w:r w:rsidRPr="000728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су јасно дате све техничке карактеристике, пројектант је дао минималну уградну ширину профила у делу столарских радова</w:t>
      </w:r>
      <w:r w:rsidR="00E1343D">
        <w:rPr>
          <w:rFonts w:ascii="Times New Roman" w:hAnsi="Times New Roman" w:cs="Times New Roman"/>
          <w:b/>
          <w:sz w:val="24"/>
          <w:szCs w:val="24"/>
        </w:rPr>
        <w:t xml:space="preserve"> –за спољна АЛ врата</w:t>
      </w:r>
      <w:r>
        <w:rPr>
          <w:rFonts w:ascii="Times New Roman" w:hAnsi="Times New Roman" w:cs="Times New Roman"/>
          <w:b/>
          <w:sz w:val="24"/>
          <w:szCs w:val="24"/>
        </w:rPr>
        <w:t xml:space="preserve"> те иста мора бити испоштована. Понуђени профил са већом уградном ширином који задовољава остале карактеристике биће прихваћен. Уколико је понуђени профил са мањом уградном ширином </w:t>
      </w:r>
      <w:r w:rsidR="00E1343D">
        <w:rPr>
          <w:rFonts w:ascii="Times New Roman" w:hAnsi="Times New Roman" w:cs="Times New Roman"/>
          <w:b/>
          <w:sz w:val="24"/>
          <w:szCs w:val="24"/>
        </w:rPr>
        <w:t>Наручилац односно комисија за с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провођење поступка јавне набавке ће исту понуду одбацити из разматрања као неприхватљиву. </w:t>
      </w:r>
    </w:p>
    <w:p w:rsidR="00E1343D" w:rsidRPr="00E1343D" w:rsidRDefault="00E1343D" w:rsidP="00E1343D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proofErr w:type="spellStart"/>
      <w:r w:rsidRPr="00E1343D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lastRenderedPageBreak/>
        <w:t>Питање</w:t>
      </w:r>
      <w:proofErr w:type="spellEnd"/>
      <w:r w:rsidRPr="00E1343D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3: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Обзиром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да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су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у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оквиру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јавне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набавке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предвиђени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и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радови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на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инсталацији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видео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надзора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,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која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спада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под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системе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техничке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заштите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, а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за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извођење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истих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је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потребно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да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правно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лице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поседује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адекватну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лиценцу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МУП-а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за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монтажу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,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пуштање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у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рад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и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обуку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корисника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,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сматрамо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неопходним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да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понуђачи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уз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понуду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доставе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и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доказ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о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испуњености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овог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услова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,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поседовање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наведене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лиценце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. </w:t>
      </w:r>
    </w:p>
    <w:p w:rsidR="00E1343D" w:rsidRPr="00E1343D" w:rsidRDefault="00E1343D" w:rsidP="00E13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Такође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, у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оквиру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извођења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радова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на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инсталацији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дојаве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пожара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,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изабрани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понуђач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је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у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обавези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да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поред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лиценце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Б2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за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правно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лице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,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за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одговорног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извођача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на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наведеној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инсталацији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именује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лице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које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поред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лиценце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ИКС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поседује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и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лиценцу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за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извођење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инсталација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дојаве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пожара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издату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од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стране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МУП-а,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Обзиром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да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у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делу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кадровских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капацитета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није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постављен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такав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услов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,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сматрамо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да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је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исти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потребно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додати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,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јер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је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у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поседовање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наведене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лиценце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у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директној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вези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са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предметном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јавном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набавком</w:t>
      </w:r>
      <w:proofErr w:type="spellEnd"/>
      <w:r w:rsidRPr="00E1343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.</w:t>
      </w:r>
    </w:p>
    <w:p w:rsidR="00072876" w:rsidRPr="00E1343D" w:rsidRDefault="00072876" w:rsidP="00FB3856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</w:p>
    <w:p w:rsidR="008144F1" w:rsidRPr="008144F1" w:rsidRDefault="00E1343D" w:rsidP="008144F1">
      <w:pPr>
        <w:pStyle w:val="Heading2"/>
        <w:numPr>
          <w:ilvl w:val="0"/>
          <w:numId w:val="0"/>
        </w:numPr>
        <w:ind w:left="284"/>
        <w:jc w:val="left"/>
        <w:rPr>
          <w:b w:val="0"/>
          <w:bCs w:val="0"/>
          <w:i/>
          <w:iCs/>
          <w:lang/>
        </w:rPr>
      </w:pPr>
      <w:r w:rsidRPr="00072876">
        <w:rPr>
          <w:sz w:val="24"/>
        </w:rPr>
        <w:t xml:space="preserve">Одговор: </w:t>
      </w:r>
      <w:r w:rsidR="00CD0663">
        <w:rPr>
          <w:sz w:val="24"/>
        </w:rPr>
        <w:t>На ово пита</w:t>
      </w:r>
      <w:r w:rsidR="008144F1">
        <w:rPr>
          <w:sz w:val="24"/>
          <w:lang/>
        </w:rPr>
        <w:t>њ</w:t>
      </w:r>
      <w:r w:rsidR="00CD0663">
        <w:rPr>
          <w:sz w:val="24"/>
        </w:rPr>
        <w:t xml:space="preserve">е дат је одговор кроз измену и допуну конкурсне документације </w:t>
      </w:r>
      <w:r w:rsidR="00FB35F2">
        <w:rPr>
          <w:sz w:val="24"/>
        </w:rPr>
        <w:t xml:space="preserve"> </w:t>
      </w:r>
      <w:r w:rsidR="008144F1">
        <w:rPr>
          <w:sz w:val="24"/>
          <w:lang/>
        </w:rPr>
        <w:t xml:space="preserve">поглавље </w:t>
      </w:r>
      <w:r w:rsidR="008144F1" w:rsidRPr="00D57045">
        <w:t>V</w:t>
      </w:r>
      <w:r w:rsidR="008144F1">
        <w:rPr>
          <w:lang/>
        </w:rPr>
        <w:t xml:space="preserve">. </w:t>
      </w:r>
      <w:r w:rsidR="008144F1" w:rsidRPr="00D57045">
        <w:t xml:space="preserve"> УСЛОВИ ЗА УЧЕШЋЕ У ПОСТУПКУ ЈАВНЕ НАБАВКЕ ИЗ ЧЛ.   75. И 76. ЗАКОНА О ЈАВНИМ НАБАВКАМА И УПУТСТВО КАКО СЕ ДОКАЗУЈЕ ИСПУЊЕНОСТ ТИХ УСЛОВА</w:t>
      </w:r>
      <w:r w:rsidR="008144F1">
        <w:rPr>
          <w:lang/>
        </w:rPr>
        <w:t xml:space="preserve">  под тачком 4.</w:t>
      </w:r>
    </w:p>
    <w:p w:rsidR="00E1343D" w:rsidRPr="00072876" w:rsidRDefault="00FB35F2" w:rsidP="00E1343D">
      <w:pPr>
        <w:jc w:val="both"/>
      </w:pPr>
      <w:r>
        <w:rPr>
          <w:rFonts w:eastAsia="Calibri-Bold"/>
          <w:b/>
          <w:color w:val="000000"/>
          <w:szCs w:val="24"/>
        </w:rPr>
        <w:t>.</w:t>
      </w:r>
    </w:p>
    <w:p w:rsidR="00072876" w:rsidRPr="008144F1" w:rsidRDefault="008144F1" w:rsidP="00FB385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  <w:t>Овим Одговорима замењују се одговори објављени 20.09.2018. године у 13</w:t>
      </w:r>
      <w:r w:rsidRPr="008144F1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  <w:lang/>
        </w:rPr>
        <w:t>57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  <w:t xml:space="preserve"> часова</w:t>
      </w:r>
    </w:p>
    <w:p w:rsidR="00AF0370" w:rsidRDefault="00AF0370" w:rsidP="00DD2A34">
      <w:pPr>
        <w:pStyle w:val="Heading1"/>
        <w:numPr>
          <w:ilvl w:val="0"/>
          <w:numId w:val="0"/>
        </w:numPr>
        <w:jc w:val="both"/>
        <w:rPr>
          <w:rFonts w:ascii="Times New Roman" w:hAnsi="Times New Roman"/>
        </w:rPr>
      </w:pPr>
      <w:r w:rsidRPr="00DA1219">
        <w:rPr>
          <w:rFonts w:ascii="Times New Roman" w:hAnsi="Times New Roman"/>
        </w:rPr>
        <w:tab/>
      </w:r>
      <w:r w:rsidR="00DD2A34" w:rsidRPr="00DA1219">
        <w:rPr>
          <w:rFonts w:ascii="Times New Roman" w:hAnsi="Times New Roman"/>
        </w:rPr>
        <w:t xml:space="preserve">У Владичином Хану </w:t>
      </w:r>
    </w:p>
    <w:p w:rsidR="00DD2A34" w:rsidRPr="000702BD" w:rsidRDefault="00DD2A34" w:rsidP="00DA12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2A34" w:rsidRPr="00DA1219" w:rsidRDefault="00DD2A34" w:rsidP="00DA12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A121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A1219">
        <w:rPr>
          <w:rFonts w:ascii="Times New Roman" w:hAnsi="Times New Roman" w:cs="Times New Roman"/>
          <w:sz w:val="24"/>
          <w:szCs w:val="24"/>
        </w:rPr>
        <w:t xml:space="preserve"> </w:t>
      </w:r>
      <w:r w:rsidR="00E1343D">
        <w:rPr>
          <w:rFonts w:ascii="Times New Roman" w:hAnsi="Times New Roman" w:cs="Times New Roman"/>
          <w:sz w:val="24"/>
          <w:szCs w:val="24"/>
        </w:rPr>
        <w:t>20.09</w:t>
      </w:r>
      <w:r w:rsidRPr="00DA1219">
        <w:rPr>
          <w:rFonts w:ascii="Times New Roman" w:hAnsi="Times New Roman" w:cs="Times New Roman"/>
          <w:sz w:val="24"/>
          <w:szCs w:val="24"/>
        </w:rPr>
        <w:t>.201</w:t>
      </w:r>
      <w:r w:rsidR="001B7E22">
        <w:rPr>
          <w:rFonts w:ascii="Times New Roman" w:hAnsi="Times New Roman" w:cs="Times New Roman"/>
          <w:sz w:val="24"/>
          <w:szCs w:val="24"/>
        </w:rPr>
        <w:t>8</w:t>
      </w:r>
      <w:r w:rsidRPr="00DA12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1219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AF0370" w:rsidRPr="00DA1219" w:rsidRDefault="00AF0370" w:rsidP="00DA1219">
      <w:pPr>
        <w:spacing w:after="0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F0370" w:rsidRPr="00DA1219" w:rsidRDefault="00AF0370" w:rsidP="00DA1219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21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DA121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DA121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DA121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DA121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DA121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DA121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="00AD416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ЗА </w:t>
      </w:r>
      <w:r w:rsidRPr="00DA121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КОМИСИЈ</w:t>
      </w:r>
      <w:r w:rsidR="00AD416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</w:t>
      </w:r>
      <w:r w:rsidRPr="00DA121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ЗА ЈАВНУ НАБАВКУ</w:t>
      </w:r>
    </w:p>
    <w:p w:rsidR="00C872E1" w:rsidRPr="00DA1219" w:rsidRDefault="00C872E1" w:rsidP="00AF03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72E1" w:rsidRPr="00DA1219" w:rsidSect="001C08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1CD9"/>
    <w:multiLevelType w:val="multilevel"/>
    <w:tmpl w:val="FEB63266"/>
    <w:lvl w:ilvl="0">
      <w:start w:val="1"/>
      <w:numFmt w:val="decimal"/>
      <w:pStyle w:val="Heading1"/>
      <w:lvlText w:val="%1"/>
      <w:lvlJc w:val="left"/>
      <w:pPr>
        <w:ind w:left="2417" w:hanging="432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101C4863"/>
    <w:multiLevelType w:val="hybridMultilevel"/>
    <w:tmpl w:val="966E9DDE"/>
    <w:lvl w:ilvl="0" w:tplc="CF52F1CA">
      <w:start w:val="1"/>
      <w:numFmt w:val="decimal"/>
      <w:lvlText w:val="%1)"/>
      <w:lvlJc w:val="left"/>
      <w:pPr>
        <w:ind w:left="720" w:hanging="360"/>
      </w:pPr>
      <w:rPr>
        <w:rFonts w:eastAsia="SymbolMT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16D9B"/>
    <w:multiLevelType w:val="hybridMultilevel"/>
    <w:tmpl w:val="52BC8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F10CF"/>
    <w:multiLevelType w:val="hybridMultilevel"/>
    <w:tmpl w:val="64A2032A"/>
    <w:lvl w:ilvl="0" w:tplc="E6CCD5D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5B562F0C"/>
    <w:multiLevelType w:val="hybridMultilevel"/>
    <w:tmpl w:val="350EBFAE"/>
    <w:lvl w:ilvl="0" w:tplc="13D4270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A4C2D4A"/>
    <w:multiLevelType w:val="hybridMultilevel"/>
    <w:tmpl w:val="6C28A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639D5"/>
    <w:multiLevelType w:val="hybridMultilevel"/>
    <w:tmpl w:val="84FAD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0370"/>
    <w:rsid w:val="000702BD"/>
    <w:rsid w:val="00072876"/>
    <w:rsid w:val="00092E61"/>
    <w:rsid w:val="0012031B"/>
    <w:rsid w:val="001B7E22"/>
    <w:rsid w:val="001C0864"/>
    <w:rsid w:val="002328F3"/>
    <w:rsid w:val="006C1473"/>
    <w:rsid w:val="008144F1"/>
    <w:rsid w:val="008D44CF"/>
    <w:rsid w:val="009F01B7"/>
    <w:rsid w:val="00A17183"/>
    <w:rsid w:val="00AD4160"/>
    <w:rsid w:val="00AF0370"/>
    <w:rsid w:val="00C872E1"/>
    <w:rsid w:val="00CD0663"/>
    <w:rsid w:val="00DA1219"/>
    <w:rsid w:val="00DD2A34"/>
    <w:rsid w:val="00E1343D"/>
    <w:rsid w:val="00E46327"/>
    <w:rsid w:val="00F30AB5"/>
    <w:rsid w:val="00F6519E"/>
    <w:rsid w:val="00FB35F2"/>
    <w:rsid w:val="00FB3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864"/>
  </w:style>
  <w:style w:type="paragraph" w:styleId="Heading1">
    <w:name w:val="heading 1"/>
    <w:basedOn w:val="Normal"/>
    <w:next w:val="Normal"/>
    <w:link w:val="Heading1Char"/>
    <w:qFormat/>
    <w:rsid w:val="00AF0370"/>
    <w:pPr>
      <w:keepNext/>
      <w:numPr>
        <w:numId w:val="1"/>
      </w:numPr>
      <w:spacing w:after="0" w:line="240" w:lineRule="auto"/>
      <w:jc w:val="center"/>
      <w:outlineLvl w:val="0"/>
    </w:pPr>
    <w:rPr>
      <w:rFonts w:ascii="Book Antiqua" w:eastAsia="Times New Roman" w:hAnsi="Book Antiqua" w:cs="Times New Roman"/>
      <w:b/>
      <w:bCs/>
      <w:sz w:val="24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AF0370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AF037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F0370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Book Antiqua" w:eastAsia="Times New Roman" w:hAnsi="Book Antiqua" w:cs="Times New Roman"/>
      <w:b/>
      <w:bCs/>
      <w:sz w:val="28"/>
      <w:szCs w:val="24"/>
      <w:u w:val="single"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AF037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F0370"/>
    <w:pPr>
      <w:keepNext/>
      <w:numPr>
        <w:ilvl w:val="5"/>
        <w:numId w:val="1"/>
      </w:numPr>
      <w:spacing w:after="0" w:line="240" w:lineRule="auto"/>
      <w:outlineLvl w:val="5"/>
    </w:pPr>
    <w:rPr>
      <w:rFonts w:ascii="Book Antiqua" w:eastAsia="Times New Roman" w:hAnsi="Book Antiqua" w:cs="Times New Roman"/>
      <w:sz w:val="28"/>
      <w:szCs w:val="24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AF0370"/>
    <w:pPr>
      <w:keepNext/>
      <w:numPr>
        <w:ilvl w:val="6"/>
        <w:numId w:val="1"/>
      </w:numPr>
      <w:spacing w:after="0" w:line="240" w:lineRule="auto"/>
      <w:outlineLvl w:val="6"/>
    </w:pPr>
    <w:rPr>
      <w:rFonts w:ascii="Book Antiqua" w:eastAsia="Times New Roman" w:hAnsi="Book Antiqua" w:cs="Times New Roman"/>
      <w:b/>
      <w:bCs/>
      <w:sz w:val="24"/>
      <w:szCs w:val="24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AF0370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ing9">
    <w:name w:val="heading 9"/>
    <w:basedOn w:val="Normal"/>
    <w:next w:val="Normal"/>
    <w:link w:val="Heading9Char"/>
    <w:qFormat/>
    <w:rsid w:val="00AF037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0370"/>
    <w:rPr>
      <w:rFonts w:ascii="Book Antiqua" w:eastAsia="Times New Roman" w:hAnsi="Book Antiqua" w:cs="Times New Roman"/>
      <w:b/>
      <w:bCs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AF0370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AF0370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F0370"/>
    <w:rPr>
      <w:rFonts w:ascii="Book Antiqua" w:eastAsia="Times New Roman" w:hAnsi="Book Antiqua" w:cs="Times New Roman"/>
      <w:b/>
      <w:bCs/>
      <w:sz w:val="28"/>
      <w:szCs w:val="24"/>
      <w:u w:val="single"/>
      <w:lang w:val="sr-Cyrl-CS"/>
    </w:rPr>
  </w:style>
  <w:style w:type="character" w:customStyle="1" w:styleId="Heading5Char">
    <w:name w:val="Heading 5 Char"/>
    <w:basedOn w:val="DefaultParagraphFont"/>
    <w:link w:val="Heading5"/>
    <w:rsid w:val="00AF037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F0370"/>
    <w:rPr>
      <w:rFonts w:ascii="Book Antiqua" w:eastAsia="Times New Roman" w:hAnsi="Book Antiqua" w:cs="Times New Roman"/>
      <w:sz w:val="28"/>
      <w:szCs w:val="24"/>
      <w:lang w:val="sr-Cyrl-CS"/>
    </w:rPr>
  </w:style>
  <w:style w:type="character" w:customStyle="1" w:styleId="Heading7Char">
    <w:name w:val="Heading 7 Char"/>
    <w:basedOn w:val="DefaultParagraphFont"/>
    <w:link w:val="Heading7"/>
    <w:rsid w:val="00AF0370"/>
    <w:rPr>
      <w:rFonts w:ascii="Book Antiqua" w:eastAsia="Times New Roman" w:hAnsi="Book Antiqua" w:cs="Times New Roman"/>
      <w:b/>
      <w:bCs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rsid w:val="00AF0370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rsid w:val="00AF0370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AF037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aliases w:val=" Char,Char"/>
    <w:basedOn w:val="Normal"/>
    <w:link w:val="BodyText2Char"/>
    <w:rsid w:val="00C872E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aliases w:val=" Char Char,Char Char"/>
    <w:basedOn w:val="DefaultParagraphFont"/>
    <w:link w:val="BodyText2"/>
    <w:rsid w:val="00C872E1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C872E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872E1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9A0E0-0B8B-47A4-B044-61D36648A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dragan</cp:lastModifiedBy>
  <cp:revision>5</cp:revision>
  <dcterms:created xsi:type="dcterms:W3CDTF">2018-06-22T06:28:00Z</dcterms:created>
  <dcterms:modified xsi:type="dcterms:W3CDTF">2018-09-20T14:09:00Z</dcterms:modified>
</cp:coreProperties>
</file>